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0F" w:rsidRPr="002A654A" w:rsidRDefault="00F34A0F" w:rsidP="00F34A0F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bookmarkStart w:id="0" w:name="_Hlk486584585"/>
      <w:r w:rsidRPr="002A654A">
        <w:rPr>
          <w:rFonts w:eastAsia="Calibri" w:cstheme="minorHAnsi"/>
          <w:b/>
          <w:sz w:val="24"/>
          <w:szCs w:val="24"/>
        </w:rPr>
        <w:t xml:space="preserve">PROCEDURA POSTĘPOWANIA NA WYPADEK KRADZIEŻY LUB WYMUSZENIA PIENIĘDZY I INNYCH PRZEDMIOTÓW WARTOŚCIOWYCH. </w:t>
      </w:r>
    </w:p>
    <w:bookmarkEnd w:id="0"/>
    <w:p w:rsidR="00F34A0F" w:rsidRPr="0093525C" w:rsidRDefault="00F34A0F" w:rsidP="00F34A0F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93525C">
        <w:rPr>
          <w:rFonts w:eastAsia="Calibri" w:cstheme="minorHAnsi"/>
          <w:bCs/>
          <w:sz w:val="24"/>
          <w:szCs w:val="24"/>
        </w:rPr>
        <w:t xml:space="preserve">SPOSÓB POSTĘPOWANIA 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bezzwłocznie podejmij działania mające na celu powstrzymanie i niwelowanie tego zjawiska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Powiadom dyrektora szkoły.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Przeka</w:t>
      </w:r>
      <w:r>
        <w:rPr>
          <w:rFonts w:eastAsia="Calibri" w:cstheme="minorHAnsi"/>
          <w:sz w:val="24"/>
          <w:szCs w:val="24"/>
        </w:rPr>
        <w:t xml:space="preserve">ż </w:t>
      </w:r>
      <w:r w:rsidRPr="0093525C">
        <w:rPr>
          <w:rFonts w:eastAsia="Calibri" w:cstheme="minorHAnsi"/>
          <w:sz w:val="24"/>
          <w:szCs w:val="24"/>
        </w:rPr>
        <w:t>sprawcę czynu (o ile jest znany i przebywa na terenie szkoły) pod opiekę pedagoga szkolnego lub dyrektora szkoły.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Zabezpiecz dowody przestępstwa tj. przedmioty pochodzące z kradzieży lub wymuszenia i przekazuje je policji.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W obecności innej osoby, np. wychowawcy klasy, pedagoga szkolnego, psychologa, dyrektora lub innego pracownika szkoły - żąda aby uczeń przekazał mu skradzioną rzecz, pokazał zawartość torby szkolnej oraz kieszeni we własnej odzieży oraz innych przedmiotów budzących podejrzenie co do ich związku z poszukiwaną rzeczą.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Pracownik szkoły nie ma prawa samodzielnie wykonać czynności przeszukania odzieży ani teczki ucznia. Może to zrobić tylko policja.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We współpracy z pedagogiem ustal okoliczności czynu i ewentualnych świadków zdarzenia.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Dyrektor wzywa rodziców (opiekunów prawnych) sprawcy i przeprowadza rozmowę z uczniem w ich obecności, z której sporządza notatkę podpisaną przez rodziców.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Dyrektor szkoły niezwłocznie powiadamia policję w przypadku, gdy wartość kradzieży lub wymuszenia przekracza 25 proc. minimalnego wynagrodzenia lub sprawca nie jest uczniem szkoły i jego tożsamość nie jest nikomu znana. 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Gdy wartość kradzieży lub wymuszenia przedmiotu nie jest wysoka wychowawca w porozumieniu z dyrektorem szkoły ustala dla ucznia karę określoną w Statucie Szkoły.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Sprawca podejmuje zadośćuczynienie poszkodowanemu w kradzieży.</w:t>
      </w:r>
    </w:p>
    <w:p w:rsidR="00F34A0F" w:rsidRPr="0093525C" w:rsidRDefault="00F34A0F" w:rsidP="00F34A0F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F34A0F" w:rsidRPr="0093525C" w:rsidRDefault="00F34A0F" w:rsidP="00F34A0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Otrzymanie przez ucznia prawomocnego wyroku ukończenia postępowania karnego.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lastRenderedPageBreak/>
        <w:t>Dyrektor niezwłocznie, po otrzymaniu zawiadomienia z sądu o prawomocnym ukończeniu postępowania karnego wobec ucznia, na posiedzeniu Rady Pedagogicznej, przedstawia treść zawiadomienia.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Rada Pedagogiczna podejmuje decyzję o skreśleniu ucznia z listy uczniów.</w:t>
      </w:r>
    </w:p>
    <w:p w:rsidR="00F34A0F" w:rsidRPr="0093525C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Dyrektor powiadamia o decyzji Rady Pedagogicznej rodziców.</w:t>
      </w:r>
    </w:p>
    <w:p w:rsidR="00F34A0F" w:rsidRDefault="00F34A0F" w:rsidP="00F34A0F">
      <w:pPr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Dyrektor, na podstawie przepisów kodeksu postępowania administracyjnego oraz opinii samorządu uczniowskiego, wydaje decyzję o skreśleniu ucznia.</w:t>
      </w:r>
    </w:p>
    <w:p w:rsidR="00BF7B8A" w:rsidRDefault="00BF7B8A">
      <w:bookmarkStart w:id="1" w:name="_GoBack"/>
      <w:bookmarkEnd w:id="1"/>
    </w:p>
    <w:sectPr w:rsidR="00B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0079"/>
    <w:multiLevelType w:val="hybridMultilevel"/>
    <w:tmpl w:val="7B2A7C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F"/>
    <w:rsid w:val="00BF7B8A"/>
    <w:rsid w:val="00F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2018-01-11T12:12:00Z</dcterms:created>
  <dcterms:modified xsi:type="dcterms:W3CDTF">2018-01-11T12:12:00Z</dcterms:modified>
</cp:coreProperties>
</file>