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10CB0B89" w14:textId="3FE05F0A" w:rsidR="00133820" w:rsidRPr="00726939" w:rsidRDefault="00133820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</w:p>
        </w:tc>
      </w:tr>
      <w:tr w:rsidR="00013BE6" w14:paraId="0029711A" w14:textId="77777777" w:rsidTr="00726939"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4642F00E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3FF572D3" w:rsidR="00370905" w:rsidRDefault="00370905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1DAAE3E4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</w:p>
        </w:tc>
      </w:tr>
      <w:tr w:rsidR="00013BE6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539E02D3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2EDF85DF">
                  <wp:simplePos x="1173480" y="1752600"/>
                  <wp:positionH relativeFrom="margin">
                    <wp:posOffset>384175</wp:posOffset>
                  </wp:positionH>
                  <wp:positionV relativeFrom="margin">
                    <wp:posOffset>-361315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613CCCC3" w:rsidR="00D03D9E" w:rsidRDefault="00013BE6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74882F5A" wp14:editId="24BEDAFA">
                  <wp:extent cx="1467887" cy="857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983" cy="86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29893252" w:rsidR="0057437D" w:rsidRPr="00A556D2" w:rsidRDefault="00013BE6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</w:pPr>
      <w:r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Powiatowego </w:t>
      </w:r>
      <w:r w:rsidR="00386CA9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 </w:t>
      </w:r>
      <w:r w:rsidR="00D03D9E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konkursu </w:t>
      </w:r>
      <w:r w:rsidR="00D03D9E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br/>
        <w:t>na</w:t>
      </w:r>
      <w:r w:rsidR="003E4B0A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 </w:t>
      </w:r>
      <w:r w:rsidR="00D03D9E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 </w:t>
      </w:r>
      <w:r w:rsidR="00A556D2" w:rsidRPr="00A556D2">
        <w:rPr>
          <w:rFonts w:ascii="Times New Roman" w:eastAsia="Times New Roman" w:hAnsi="Times New Roman" w:cs="Times New Roman"/>
          <w:b/>
          <w:smallCaps/>
          <w:sz w:val="18"/>
          <w:szCs w:val="18"/>
          <w:lang w:eastAsia="ar-SA"/>
        </w:rPr>
        <w:t>SAMODZIELNE PRZYGOTOWANIE FILMIKU</w:t>
      </w:r>
      <w:r w:rsidR="00A556D2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 </w:t>
      </w:r>
      <w:r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 na tik toku</w:t>
      </w:r>
      <w:r w:rsidR="003617B6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 na temat profilak</w:t>
      </w:r>
      <w:r w:rsidR="00AF3FE3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ty</w:t>
      </w:r>
      <w:r w:rsidR="003617B6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ki </w:t>
      </w:r>
      <w:proofErr w:type="spellStart"/>
      <w:r w:rsidR="003617B6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hiv</w:t>
      </w:r>
      <w:proofErr w:type="spellEnd"/>
      <w:r w:rsidR="003617B6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/aids </w:t>
      </w:r>
      <w:r w:rsidR="00A556D2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                    </w:t>
      </w:r>
      <w:r w:rsidR="003617B6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i innych chorób przenoszonych drogą płciową,</w:t>
      </w:r>
      <w:r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 w ramach akcji „Bezpieczne walentynki 2022”</w:t>
      </w:r>
    </w:p>
    <w:p w14:paraId="012AE1CC" w14:textId="727E1061" w:rsidR="00D03D9E" w:rsidRPr="00A556D2" w:rsidRDefault="00013BE6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</w:pPr>
      <w:r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Międzychód</w:t>
      </w:r>
      <w:r w:rsidR="00C43AE8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  202</w:t>
      </w:r>
      <w:r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2</w:t>
      </w:r>
      <w:r w:rsidR="00F25913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 </w:t>
      </w:r>
      <w:r w:rsidR="00C43AE8" w:rsidRPr="00A556D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r.</w:t>
      </w:r>
    </w:p>
    <w:p w14:paraId="2C4E6A9C" w14:textId="77777777" w:rsidR="00440F65" w:rsidRPr="00214AB0" w:rsidRDefault="00440F65" w:rsidP="00D03D9E">
      <w:pPr>
        <w:suppressAutoHyphens/>
        <w:autoSpaceDE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1F1547F" w14:textId="77777777" w:rsidR="00AE79DA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4F6EB49" w14:textId="18BCE27D"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6524FA0B" w14:textId="76273405" w:rsidR="00D03D9E" w:rsidRDefault="00D03D9E" w:rsidP="005168AC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Przedmiotem konkursu </w:t>
      </w:r>
      <w:r w:rsidR="005326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ramach akcji „Bezpieczne Walentynki 2022”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jest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samodzielne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5326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filmiku na Tik Toku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temat profilaktyki HIV/AIDS i innych chorób przenoszonych drogą płciową.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63B0DA9" w14:textId="5BAC9C20" w:rsidR="002F6D35" w:rsidRPr="002F6D35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</w:p>
    <w:p w14:paraId="346CE864" w14:textId="08FCB88B" w:rsidR="002F6D35" w:rsidRPr="00135595" w:rsidRDefault="00D558AC" w:rsidP="0013559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Powiatowa Stacja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</w:t>
      </w:r>
      <w:r w:rsidR="00245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proofErr w:type="spellEnd"/>
      <w:r w:rsidR="00245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Epidemiologiczna w Międzychodzie, Dział Oświaty Zdrowotnej i Promocji Zdrowia.</w:t>
      </w:r>
    </w:p>
    <w:p w14:paraId="511C0A2A" w14:textId="4056DFC4" w:rsidR="002F6D35" w:rsidRPr="00214AB0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</w:t>
      </w:r>
      <w:r w:rsidR="00D409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71307BB2" w14:textId="70854907" w:rsidR="002F6D35" w:rsidRPr="002F6D35" w:rsidRDefault="00D558AC" w:rsidP="00685685">
      <w:pPr>
        <w:numPr>
          <w:ilvl w:val="0"/>
          <w:numId w:val="23"/>
        </w:numPr>
        <w:suppressAutoHyphens/>
        <w:spacing w:after="0" w:line="360" w:lineRule="auto"/>
        <w:ind w:left="1418" w:right="-14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Starostwo Powiatowe w Międzychodzie</w:t>
      </w:r>
    </w:p>
    <w:p w14:paraId="78E8343B" w14:textId="6401D1F6"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48D2FEE9" w14:textId="2CD86236" w:rsidR="00263763" w:rsidRPr="00AC7A91" w:rsidRDefault="003A5B46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uczniów </w:t>
      </w:r>
      <w:r w:rsidR="004B17D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VIII</w:t>
      </w:r>
      <w:r w:rsidR="008861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klas szkół podstawowych oraz uczniów szkół ponadpodstawowych </w:t>
      </w:r>
      <w:r w:rsidR="00D558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powiecie międzychodzkim.</w:t>
      </w:r>
    </w:p>
    <w:p w14:paraId="5A6AFA19" w14:textId="1ECABA36" w:rsidR="00D03D9E" w:rsidRPr="00AC7A91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01AFE947" w14:textId="72302242" w:rsidR="00F5263C" w:rsidRPr="00726939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3B9F2ED2" w14:textId="0937FCB7" w:rsidR="00726939" w:rsidRDefault="00726939" w:rsidP="00726939">
      <w:pPr>
        <w:pStyle w:val="Akapitzlist"/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43E6BE04" w14:textId="77777777" w:rsidR="00726939" w:rsidRPr="00AC7A91" w:rsidRDefault="00726939" w:rsidP="00726939">
      <w:pPr>
        <w:pStyle w:val="Akapitzlist"/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55098033" w14:textId="7F3B4C9D"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" w:name="_Hlk79661817"/>
      <w:r w:rsidR="005901D0" w:rsidRPr="00676DE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1</w:t>
      </w:r>
      <w:r w:rsidR="002005FD" w:rsidRPr="00676DE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2</w:t>
      </w:r>
      <w:r w:rsidR="005901D0" w:rsidRPr="00676DE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.01</w:t>
      </w:r>
      <w:r w:rsidR="00CC3A52" w:rsidRPr="00676DE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.202</w:t>
      </w:r>
      <w:r w:rsidR="005901D0" w:rsidRPr="00676DE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2</w:t>
      </w:r>
      <w:r w:rsidR="00CC3A52" w:rsidRPr="00676DE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r. - </w:t>
      </w:r>
      <w:r w:rsidR="00FE3E5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20</w:t>
      </w:r>
      <w:r w:rsidR="00CC3A52" w:rsidRPr="00676DE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</w:t>
      </w:r>
      <w:r w:rsidR="005901D0" w:rsidRPr="00676DE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02</w:t>
      </w:r>
      <w:r w:rsidR="00CC3A52" w:rsidRPr="00676DE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.202</w:t>
      </w:r>
      <w:r w:rsidR="005901D0" w:rsidRPr="00676DE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2</w:t>
      </w:r>
      <w:r w:rsidR="00CC3A52" w:rsidRPr="00676DE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</w:t>
      </w:r>
      <w:bookmarkEnd w:id="1"/>
      <w:r w:rsidR="00CC3A52" w:rsidRPr="00676DE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</w:t>
      </w:r>
    </w:p>
    <w:p w14:paraId="124AC5B8" w14:textId="16FD74D5" w:rsidR="002F6D35" w:rsidRPr="00AE79DA" w:rsidRDefault="002F6D35" w:rsidP="005901D0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98FE76E" w14:textId="4C20349E" w:rsidR="002F6D35" w:rsidRPr="00AE79DA" w:rsidRDefault="00C43AE8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</w:t>
      </w:r>
      <w:r w:rsidR="00590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powiatowej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komisji konkursowej – do </w:t>
      </w:r>
      <w:r w:rsidR="00590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590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901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64262495" w:rsidR="002F6D35" w:rsidRPr="00AC7A91" w:rsidRDefault="00135595" w:rsidP="00AE79DA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</w:t>
      </w:r>
      <w:r w:rsidR="005901D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PSSE w Międzychodzie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nastąpi w dniu </w:t>
      </w:r>
      <w:r w:rsidR="005901D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22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5901D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02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5901D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7903F766" w14:textId="29CBA38A" w:rsidR="002F6D35" w:rsidRDefault="00135595" w:rsidP="00AE79DA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1048D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dostarczone do szkół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 któr</w:t>
      </w:r>
      <w:r w:rsidR="001048D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ych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uczęszcza laureat lub osoba wyróżniona do dnia 2</w:t>
      </w:r>
      <w:r w:rsidR="001048D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8.0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2.202</w:t>
      </w:r>
      <w:r w:rsidR="001048D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714A4EB4" w14:textId="77777777" w:rsidR="00685685" w:rsidRPr="00250B07" w:rsidRDefault="00685685" w:rsidP="00250B07">
      <w:pPr>
        <w:pStyle w:val="Akapitzlist"/>
        <w:tabs>
          <w:tab w:val="left" w:pos="709"/>
        </w:tabs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33EA705E" w14:textId="77777777"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lastRenderedPageBreak/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46F3CC6E" w14:textId="3838BF58" w:rsidR="006646D9" w:rsidRPr="00065958" w:rsidRDefault="00250B07" w:rsidP="00065958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Zadanie konkursowe </w:t>
      </w:r>
      <w:r w:rsidR="00D03D9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 w:rsidR="000E046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samodzieln</w:t>
      </w:r>
      <w:r w:rsidR="000E046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ym</w:t>
      </w:r>
      <w:r w:rsidR="000E046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przygotowani</w:t>
      </w:r>
      <w:r w:rsidR="000E046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</w:t>
      </w:r>
      <w:r w:rsidR="000E046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0E046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filmiku na Tik Toku </w:t>
      </w:r>
      <w:r w:rsidR="000E046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temat profilaktyki HIV/AIDS i innych chorób przenoszonych drogą płciową. </w:t>
      </w:r>
      <w:r w:rsidR="0006595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Jeden uczestnik   wykonuje jedną pracę. Źródłem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rzetelnych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informacji na temat HIV/AIDS jest </w:t>
      </w:r>
      <w:r w:rsidR="006166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Krajowe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13559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Centrum ds. AIDS</w:t>
      </w:r>
      <w:r w:rsidR="00AE79D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(www. </w:t>
      </w:r>
      <w:r w:rsidR="00AE79DA" w:rsidRPr="00AE79D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aids.gov.pl</w:t>
      </w:r>
      <w:r w:rsidR="00AE79D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).</w:t>
      </w:r>
    </w:p>
    <w:p w14:paraId="2BA77BFE" w14:textId="7C112854" w:rsidR="009702C3" w:rsidRPr="004F0A57" w:rsidRDefault="00893C26" w:rsidP="0013559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Praca konkursowa nie może wzbudzać agresji i nietolerancji wobec osób żyjących </w:t>
      </w:r>
      <w:r w:rsidR="00C76A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9702C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HIV oraz przekraczać norm społecznych - nie może zawierać treści wulgarnych, obrażających inne osoby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394513C7" w14:textId="792E81D2" w:rsidR="004F0A57" w:rsidRPr="004F0A57" w:rsidRDefault="004F0A57" w:rsidP="004F0A5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samodzielne projekty nienaruszające praw osób trzecich (w szczególności autorskich praw osobistych i majątkowych osób trzecich), nigdzie poprzednio niepublikowane, do których uczestnicy konkursu posiadają wyłączne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i nieograniczone prawa. Ponadto, projekty zgłoszone w ramach konkursu nie mogą stanowić reklamy produktów lub ich producentów, nazw i logotypów firm oraz ich produktów. </w:t>
      </w:r>
    </w:p>
    <w:p w14:paraId="2242DB74" w14:textId="12A29271" w:rsidR="000B71F5" w:rsidRPr="00542553" w:rsidRDefault="00BE0D41" w:rsidP="000B71F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konkursową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wersji ostatecznej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665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przesłać emailem na adres: </w:t>
      </w:r>
      <w:hyperlink r:id="rId10" w:history="1">
        <w:r w:rsidR="00966587" w:rsidRPr="00FD6709">
          <w:rPr>
            <w:rStyle w:val="Hipercze"/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ar-SA"/>
          </w:rPr>
          <w:t>oswiata.zdrowotna@psse-miedzychod.pl</w:t>
        </w:r>
      </w:hyperlink>
      <w:r w:rsidR="009665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10376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10376A" w:rsidRPr="0010376A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ar-SA"/>
        </w:rPr>
        <w:t>do 07.02.2022r.</w:t>
      </w:r>
      <w:r w:rsidR="0010376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665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treści należy dodać skopiowany link do filmiku. </w:t>
      </w:r>
    </w:p>
    <w:p w14:paraId="2375406E" w14:textId="169F29AB" w:rsidR="0077044B" w:rsidRPr="00AC7A91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 pracy </w:t>
      </w:r>
      <w:r w:rsidR="002F2A6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konkursowej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 dołączyć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(w treści maila</w:t>
      </w:r>
      <w:r w:rsidR="00CD79F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)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imię </w:t>
      </w:r>
      <w:r w:rsidR="005D548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i nazwisko autora, </w:t>
      </w:r>
      <w:r w:rsidR="00D7554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nazwa szkoły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oraz załącznik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(w zależności od wieku uczestników) podpisany tylko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 wersji elektronicznej (np. skan lub zdjęcie)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1B681424" w14:textId="77777777" w:rsidR="00685685" w:rsidRPr="00CD79FA" w:rsidRDefault="00685685" w:rsidP="00CD79FA">
      <w:p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14:paraId="5FDE5D0D" w14:textId="4D5D70FD" w:rsidR="00D03D9E" w:rsidRPr="00250B07" w:rsidRDefault="00D03D9E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70A4AB23" w14:textId="69FEDDAE" w:rsidR="00D03D9E" w:rsidRPr="00AC7A91" w:rsidRDefault="003B01F1" w:rsidP="00082C2D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284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14:paraId="718B55E4" w14:textId="57EF9DFC" w:rsidR="003B01F1" w:rsidRPr="00AC7A91" w:rsidRDefault="003B01F1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3F206B99" w14:textId="1E8CBDC4" w:rsidR="00D03D9E" w:rsidRPr="00AC7A91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59CCA1A0" w14:textId="09698BC8" w:rsidR="00D03D9E" w:rsidRPr="00AC7A91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14:paraId="63EB44B5" w14:textId="77777777" w:rsidR="00C43AE8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14:paraId="115D9A19" w14:textId="42614AC3" w:rsidR="00C43AE8" w:rsidRPr="00C43AE8" w:rsidRDefault="00C43AE8" w:rsidP="00C43AE8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141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14:paraId="4EED7B56" w14:textId="594A16CD" w:rsidR="00C43AE8" w:rsidRPr="00C43AE8" w:rsidRDefault="00C43AE8" w:rsidP="005D5487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23B6608E" w14:textId="77777777" w:rsidR="005D5487" w:rsidRDefault="00C43AE8" w:rsidP="005D5487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</w:p>
    <w:p w14:paraId="1A615730" w14:textId="169D1835" w:rsidR="00D03D9E" w:rsidRDefault="00C43AE8" w:rsidP="005D5487">
      <w:pPr>
        <w:pStyle w:val="Akapitzlist"/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69083683" w14:textId="77777777" w:rsidR="00685685" w:rsidRPr="00C43AE8" w:rsidRDefault="00685685" w:rsidP="00685685">
      <w:pPr>
        <w:pStyle w:val="Akapitzlist"/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</w:p>
    <w:p w14:paraId="058C01D1" w14:textId="511EEAA7" w:rsidR="00D03D9E" w:rsidRDefault="00375DF0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426" w:hanging="14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0A4AB96" w14:textId="6E18EAEE" w:rsidR="004F0A57" w:rsidRDefault="004F0A57" w:rsidP="004F0A57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 składa się z </w:t>
      </w:r>
      <w:r w:rsidR="001010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dwóch </w:t>
      </w:r>
      <w:r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etapów: szkolnego</w:t>
      </w:r>
      <w:r w:rsidR="001010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</w:t>
      </w:r>
      <w:r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powiatowego</w:t>
      </w:r>
      <w:r w:rsidR="001010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0A769A33" w14:textId="1264014F" w:rsidR="006E663D" w:rsidRDefault="00375DF0" w:rsidP="006E663D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szkoln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-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uczniowie zgłaszają się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samodzielnie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liczba prac </w:t>
      </w:r>
      <w:r w:rsidR="00DD39E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 w:rsidR="006E66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E6C49D3" w14:textId="71FBD644" w:rsidR="00375DF0" w:rsidRDefault="00E21E83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.</w:t>
      </w:r>
    </w:p>
    <w:p w14:paraId="1825A77B" w14:textId="77777777" w:rsidR="000B71F5" w:rsidRPr="00685685" w:rsidRDefault="000B71F5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228D48D8" w14:textId="0821C4D0" w:rsidR="00EF0702" w:rsidRDefault="00375DF0" w:rsidP="00560A86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2.  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powiatow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– spośród nadesłanych prac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</w:t>
      </w:r>
      <w:r w:rsidR="002373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owiatowej </w:t>
      </w:r>
      <w:r w:rsidR="002373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tacji </w:t>
      </w:r>
      <w:proofErr w:type="spellStart"/>
      <w:r w:rsidR="002373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anitarno</w:t>
      </w:r>
      <w:proofErr w:type="spellEnd"/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– </w:t>
      </w:r>
      <w:r w:rsidR="002373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pidemiologicznej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E66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10 najciekawszych</w:t>
      </w:r>
      <w:r w:rsidR="00F322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prac</w:t>
      </w:r>
      <w:r w:rsidR="00026D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które zostaną udostępnione </w:t>
      </w:r>
      <w:r w:rsidR="006E66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Facebooku PSSE</w:t>
      </w:r>
      <w:r w:rsidR="00026D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E66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Międzychodzie. Do głosowania przystępują odbiorcy </w:t>
      </w:r>
      <w:bookmarkStart w:id="2" w:name="_Hlk523381584"/>
      <w:proofErr w:type="spellStart"/>
      <w:r w:rsidR="00D14E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posta</w:t>
      </w:r>
      <w:proofErr w:type="spellEnd"/>
      <w:r w:rsidR="00D14E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dotyczącego konkursu na Facebooku.</w:t>
      </w:r>
      <w:r w:rsidR="00D020B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Czas głosowania od </w:t>
      </w:r>
      <w:r w:rsidR="00D020B3" w:rsidRPr="00D020B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07.02.2022r. – 20.02.2022r</w:t>
      </w:r>
      <w:r w:rsidR="00D020B3" w:rsidRPr="00D020B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D355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2"/>
      <w:r w:rsidR="006E66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otrzymują uczestniczy</w:t>
      </w:r>
      <w:r w:rsidR="004A15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6E66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którzy</w:t>
      </w:r>
      <w:r w:rsidR="00EF11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zbiorą </w:t>
      </w:r>
      <w:r w:rsidR="006E66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największą liczbę </w:t>
      </w:r>
      <w:proofErr w:type="spellStart"/>
      <w:r w:rsidR="006E66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polubień</w:t>
      </w:r>
      <w:proofErr w:type="spellEnd"/>
      <w:r w:rsidR="006E66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pod swoim linkiem do filmiku. </w:t>
      </w:r>
      <w:r w:rsidR="00E21E83" w:rsidRP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E6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undatorami nagród </w:t>
      </w:r>
      <w:r w:rsidR="002971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jest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971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owiatow</w:t>
      </w:r>
      <w:r w:rsidR="006E6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971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tacj</w:t>
      </w:r>
      <w:r w:rsidR="002971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proofErr w:type="spellStart"/>
      <w:r w:rsidR="002971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anitarno</w:t>
      </w:r>
      <w:proofErr w:type="spellEnd"/>
      <w:r w:rsidR="002971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 w:rsidR="002971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E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pidemiologiczne</w:t>
      </w:r>
      <w:r w:rsidR="00D355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C4B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</w:t>
      </w:r>
      <w:r w:rsidR="002971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Międzychodzie</w:t>
      </w:r>
      <w:bookmarkStart w:id="3" w:name="_Hlk81896666"/>
      <w:r w:rsidR="00C462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Partner</w:t>
      </w:r>
      <w:r w:rsidR="004D6E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</w:t>
      </w:r>
      <w:r w:rsidR="00C462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Starostwo Powiatowe w Międzychodzie.</w:t>
      </w:r>
    </w:p>
    <w:bookmarkEnd w:id="3"/>
    <w:p w14:paraId="78D5C283" w14:textId="77777777" w:rsidR="00560A86" w:rsidRDefault="00560A86" w:rsidP="00560A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</w:p>
    <w:p w14:paraId="21304663" w14:textId="0A526175" w:rsidR="00EF0702" w:rsidRDefault="00560A86" w:rsidP="00560A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3.</w:t>
      </w:r>
      <w:r w:rsidR="00793B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D5487" w:rsidRPr="0056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56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1DB0E55C" w14:textId="77777777" w:rsidR="00560A86" w:rsidRPr="00560A86" w:rsidRDefault="00560A86" w:rsidP="00560A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826136" w14:textId="77777777" w:rsidR="005D5487" w:rsidRPr="00E21E83" w:rsidRDefault="005D5487" w:rsidP="005D5487">
      <w:pPr>
        <w:pStyle w:val="Akapitzlist"/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637EBD5" w14:textId="0A3F532B" w:rsidR="004500CC" w:rsidRPr="004500CC" w:rsidRDefault="004500CC" w:rsidP="004500CC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  </w:t>
      </w:r>
      <w:r w:rsidRPr="004500C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94B0805" w14:textId="7E9C3CC1" w:rsidR="00105E23" w:rsidRPr="00105E23" w:rsidRDefault="004500CC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Uczestnik nieodpłatnie przenosi na Organizatora autorskie prawa majątkowe do utworu, a także prawa zależne, w tym prawo do opracowania  utworu  poprzez  jego  adaptację  lub  przerobienie  utworu,  połączenie  z  go  z  innym utworem, a Organizator Konkursu oświadcza, iż przyjmuje autorskie prawa majątkowe do utworu.</w:t>
      </w:r>
    </w:p>
    <w:p w14:paraId="4DF6CC2F" w14:textId="52EB1F54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 prawa  majątkowe  do  utworu  wraz  z  prawami  zależnymi,  przechodzą  na  Organizatora w momencie przekazania pracy konkursowej i dają Organizatorowi prawo do nieograniczonego w czasie wykorzystania i rozporządzania utworem, w tym zezwolenie na rozporządzenie i korzystanie z opracowania utworu w kraju i za granicą bez ponoszenia przez Organizatora dodatkowych opłat. Organizator nabywa autorskie prawa majątkowe i zależne na następujących polach eksploatacji:</w:t>
      </w:r>
    </w:p>
    <w:p w14:paraId="100404AA" w14:textId="77777777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a) wytwarzanie    nieograniczonej    liczby    egzemplarzy    utworów    z    zastosowaniem    technik poligraficznych, reprograficznych, informatycznych, fotograficznych, cyfrowych, na nośnikach optoelektrycznych, zapisu magnetycznego, audiowizualnych lub multimedialnych;</w:t>
      </w:r>
    </w:p>
    <w:p w14:paraId="05339C38" w14:textId="77777777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b) wprowadzanie do obrotu oryginałów lub egzemplarzy utworu, najem lub użyczenie oryginału albo egzemplarzy,   na   których   utrwalono   utwór  bez  ograniczeń   przedmiotowych,   terytorialnych i czasowych, bez względu na przeznaczenie;</w:t>
      </w:r>
    </w:p>
    <w:p w14:paraId="27FCB523" w14:textId="77777777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utworów przez osoby trzecie był możliwy w wybranym przez nie miejscu i czasie;</w:t>
      </w:r>
    </w:p>
    <w:p w14:paraId="24BDBA50" w14:textId="5AD9FCCA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d)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1DA14430" w14:textId="77C3A646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4EC1B6F5" w14:textId="211DCBB5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3. Uczestnik zezwala  Organizatorowi  na  rozporządzanie  i  korzystanie  z  opracowań  utworu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 zakresie wskazanym powyżej oraz przenosi na Organizatora uprawnienie do udzielania w tym zakresie zezwoleń na rozporządzanie i korzystanie z opracowań utworu.</w:t>
      </w:r>
    </w:p>
    <w:p w14:paraId="37A35105" w14:textId="0F1CB1B4" w:rsidR="004500CC" w:rsidRPr="004500CC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4. Utwór jest mojego autorstwa /autorstwa mojego dziecka/podopiecznego* i,  że  w  związku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 wykonaniem  utworu  i  przeniesieniem  majątkowych  praw  autorskich  i  praw zależnych na Organizatora, nie są naruszone w żaden sposób prawa osób trzecich.</w:t>
      </w:r>
    </w:p>
    <w:p w14:paraId="32C902DF" w14:textId="77777777" w:rsidR="003D7038" w:rsidRPr="004500CC" w:rsidRDefault="003D7038" w:rsidP="004500CC">
      <w:p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6843F1FE" w14:textId="00B62CE2" w:rsidR="005D0AD8" w:rsidRPr="00AC7A91" w:rsidRDefault="005D0AD8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66D7D350" w14:textId="11BF2C2A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23EC4D8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rozstrzygają organizatorzy. </w:t>
      </w:r>
    </w:p>
    <w:p w14:paraId="4F069CFB" w14:textId="1AE3301E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EF0702">
      <w:pPr>
        <w:pStyle w:val="Akapitzlist"/>
        <w:numPr>
          <w:ilvl w:val="0"/>
          <w:numId w:val="18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6B50138B" w:rsidR="00D03D9E" w:rsidRPr="00963157" w:rsidRDefault="00D03D9E" w:rsidP="00963157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wykorzystania prac konkursowych 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 lub w inny sposób</w:t>
      </w:r>
      <w:r w:rsidR="00EC0C2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zgodnie ze zgodą udzieloną przez uczestnika (załączniki nr 1 lub 2 do regulaminu),</w:t>
      </w:r>
    </w:p>
    <w:p w14:paraId="3B57575C" w14:textId="736A5B84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0A31C8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1A01C05C" w:rsidR="004500CC" w:rsidRPr="00534F44" w:rsidRDefault="00D03D9E" w:rsidP="00534F44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4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4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szczególności na podanie imion i nazwisk, zgodnie z rozporządzeniem Parlamentu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Europejskiego i Rady (UE) 2016/679 z dnia 27 kwietnia 2016r.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fizycznych w związku z przetwarzaniem danych osobowych i w sprawie swobodnego przepływu takich danych oraz uchylenia dyrektywy 95/46/WE.</w:t>
      </w:r>
    </w:p>
    <w:p w14:paraId="1DBC5CF2" w14:textId="49DFBD9C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51F7701B" w14:textId="6F626C26" w:rsidR="00D03D9E" w:rsidRPr="00AC7A91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– </w:t>
      </w:r>
      <w:bookmarkStart w:id="5" w:name="_Hlk523383025"/>
      <w:r w:rsid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konkursie.</w:t>
      </w:r>
    </w:p>
    <w:bookmarkEnd w:id="5"/>
    <w:p w14:paraId="0B8B6F7D" w14:textId="162B275E" w:rsidR="00D03D9E" w:rsidRPr="00A341E3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P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Oświadczenie pełnoletniego uczestnika konkursu. </w:t>
      </w:r>
    </w:p>
    <w:p w14:paraId="488034C3" w14:textId="77777777" w:rsidR="00837C08" w:rsidRPr="00AC7A91" w:rsidRDefault="00837C08" w:rsidP="00EF070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37C08" w:rsidRPr="00AC7A91" w:rsidSect="00685685">
      <w:footerReference w:type="default" r:id="rId11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1274" w14:textId="77777777" w:rsidR="00E0509E" w:rsidRDefault="00E0509E" w:rsidP="00482ABD">
      <w:pPr>
        <w:spacing w:after="0" w:line="240" w:lineRule="auto"/>
      </w:pPr>
      <w:r>
        <w:separator/>
      </w:r>
    </w:p>
  </w:endnote>
  <w:endnote w:type="continuationSeparator" w:id="0">
    <w:p w14:paraId="2D5A5C2A" w14:textId="77777777" w:rsidR="00E0509E" w:rsidRDefault="00E0509E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92F3" w14:textId="77777777" w:rsidR="00E0509E" w:rsidRDefault="00E0509E" w:rsidP="00482ABD">
      <w:pPr>
        <w:spacing w:after="0" w:line="240" w:lineRule="auto"/>
      </w:pPr>
      <w:r>
        <w:separator/>
      </w:r>
    </w:p>
  </w:footnote>
  <w:footnote w:type="continuationSeparator" w:id="0">
    <w:p w14:paraId="169F2F8E" w14:textId="77777777" w:rsidR="00E0509E" w:rsidRDefault="00E0509E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57DC2"/>
    <w:multiLevelType w:val="hybridMultilevel"/>
    <w:tmpl w:val="9A02CF42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4" w15:restartNumberingAfterBreak="0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6" w15:restartNumberingAfterBreak="0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0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56D1A"/>
    <w:multiLevelType w:val="hybridMultilevel"/>
    <w:tmpl w:val="A82E91E2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40297B"/>
    <w:multiLevelType w:val="hybridMultilevel"/>
    <w:tmpl w:val="17FEBB16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2" w15:restartNumberingAfterBreak="0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0"/>
  </w:num>
  <w:num w:numId="4">
    <w:abstractNumId w:val="14"/>
  </w:num>
  <w:num w:numId="5">
    <w:abstractNumId w:val="19"/>
  </w:num>
  <w:num w:numId="6">
    <w:abstractNumId w:val="23"/>
  </w:num>
  <w:num w:numId="7">
    <w:abstractNumId w:val="34"/>
  </w:num>
  <w:num w:numId="8">
    <w:abstractNumId w:val="22"/>
  </w:num>
  <w:num w:numId="9">
    <w:abstractNumId w:val="8"/>
  </w:num>
  <w:num w:numId="10">
    <w:abstractNumId w:val="42"/>
  </w:num>
  <w:num w:numId="11">
    <w:abstractNumId w:val="21"/>
  </w:num>
  <w:num w:numId="12">
    <w:abstractNumId w:val="39"/>
  </w:num>
  <w:num w:numId="13">
    <w:abstractNumId w:val="25"/>
  </w:num>
  <w:num w:numId="14">
    <w:abstractNumId w:val="36"/>
  </w:num>
  <w:num w:numId="15">
    <w:abstractNumId w:val="15"/>
  </w:num>
  <w:num w:numId="16">
    <w:abstractNumId w:val="37"/>
  </w:num>
  <w:num w:numId="17">
    <w:abstractNumId w:val="10"/>
  </w:num>
  <w:num w:numId="18">
    <w:abstractNumId w:val="30"/>
  </w:num>
  <w:num w:numId="19">
    <w:abstractNumId w:val="41"/>
  </w:num>
  <w:num w:numId="20">
    <w:abstractNumId w:val="27"/>
  </w:num>
  <w:num w:numId="21">
    <w:abstractNumId w:val="17"/>
  </w:num>
  <w:num w:numId="22">
    <w:abstractNumId w:val="35"/>
  </w:num>
  <w:num w:numId="23">
    <w:abstractNumId w:val="7"/>
  </w:num>
  <w:num w:numId="24">
    <w:abstractNumId w:val="28"/>
  </w:num>
  <w:num w:numId="25">
    <w:abstractNumId w:val="16"/>
  </w:num>
  <w:num w:numId="26">
    <w:abstractNumId w:val="5"/>
  </w:num>
  <w:num w:numId="27">
    <w:abstractNumId w:val="32"/>
  </w:num>
  <w:num w:numId="28">
    <w:abstractNumId w:val="6"/>
  </w:num>
  <w:num w:numId="29">
    <w:abstractNumId w:val="29"/>
  </w:num>
  <w:num w:numId="30">
    <w:abstractNumId w:val="18"/>
  </w:num>
  <w:num w:numId="31">
    <w:abstractNumId w:val="26"/>
  </w:num>
  <w:num w:numId="32">
    <w:abstractNumId w:val="20"/>
  </w:num>
  <w:num w:numId="33">
    <w:abstractNumId w:val="24"/>
  </w:num>
  <w:num w:numId="34">
    <w:abstractNumId w:val="31"/>
  </w:num>
  <w:num w:numId="35">
    <w:abstractNumId w:val="38"/>
  </w:num>
  <w:num w:numId="36">
    <w:abstractNumId w:val="11"/>
  </w:num>
  <w:num w:numId="37">
    <w:abstractNumId w:val="9"/>
  </w:num>
  <w:num w:numId="3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13BE6"/>
    <w:rsid w:val="00026D63"/>
    <w:rsid w:val="000437CA"/>
    <w:rsid w:val="0005718E"/>
    <w:rsid w:val="00065958"/>
    <w:rsid w:val="00071BE6"/>
    <w:rsid w:val="0008258F"/>
    <w:rsid w:val="00082C2D"/>
    <w:rsid w:val="00087B02"/>
    <w:rsid w:val="00092C89"/>
    <w:rsid w:val="000A063C"/>
    <w:rsid w:val="000A31C8"/>
    <w:rsid w:val="000B0264"/>
    <w:rsid w:val="000B1436"/>
    <w:rsid w:val="000B71F5"/>
    <w:rsid w:val="000E046A"/>
    <w:rsid w:val="000E31E0"/>
    <w:rsid w:val="000F4B94"/>
    <w:rsid w:val="001010D5"/>
    <w:rsid w:val="0010376A"/>
    <w:rsid w:val="001048DF"/>
    <w:rsid w:val="00105E23"/>
    <w:rsid w:val="00133820"/>
    <w:rsid w:val="00135595"/>
    <w:rsid w:val="001566AF"/>
    <w:rsid w:val="001802CA"/>
    <w:rsid w:val="001C2F8B"/>
    <w:rsid w:val="001C4CAC"/>
    <w:rsid w:val="001D37EF"/>
    <w:rsid w:val="001D620C"/>
    <w:rsid w:val="002005FD"/>
    <w:rsid w:val="00214AB0"/>
    <w:rsid w:val="00215454"/>
    <w:rsid w:val="002373B4"/>
    <w:rsid w:val="00245849"/>
    <w:rsid w:val="00250B07"/>
    <w:rsid w:val="00263763"/>
    <w:rsid w:val="0029712C"/>
    <w:rsid w:val="002F2A6C"/>
    <w:rsid w:val="002F6D35"/>
    <w:rsid w:val="003537FA"/>
    <w:rsid w:val="003617B6"/>
    <w:rsid w:val="00366644"/>
    <w:rsid w:val="00370905"/>
    <w:rsid w:val="00375DF0"/>
    <w:rsid w:val="00386CA9"/>
    <w:rsid w:val="003A5B46"/>
    <w:rsid w:val="003B01F1"/>
    <w:rsid w:val="003B6078"/>
    <w:rsid w:val="003D7038"/>
    <w:rsid w:val="003E28D9"/>
    <w:rsid w:val="003E4B0A"/>
    <w:rsid w:val="003F464C"/>
    <w:rsid w:val="0041201C"/>
    <w:rsid w:val="00416381"/>
    <w:rsid w:val="00436350"/>
    <w:rsid w:val="00440F65"/>
    <w:rsid w:val="004500CC"/>
    <w:rsid w:val="004677D7"/>
    <w:rsid w:val="00482ABD"/>
    <w:rsid w:val="004A150D"/>
    <w:rsid w:val="004B17D2"/>
    <w:rsid w:val="004D6EBE"/>
    <w:rsid w:val="004F059E"/>
    <w:rsid w:val="004F0A57"/>
    <w:rsid w:val="005168AC"/>
    <w:rsid w:val="0052754E"/>
    <w:rsid w:val="00532626"/>
    <w:rsid w:val="00534F44"/>
    <w:rsid w:val="00542553"/>
    <w:rsid w:val="00546AB0"/>
    <w:rsid w:val="005517E7"/>
    <w:rsid w:val="005527CE"/>
    <w:rsid w:val="005545E1"/>
    <w:rsid w:val="00560A86"/>
    <w:rsid w:val="0057437D"/>
    <w:rsid w:val="0058256E"/>
    <w:rsid w:val="005901D0"/>
    <w:rsid w:val="00594D85"/>
    <w:rsid w:val="005D0AD8"/>
    <w:rsid w:val="005D5487"/>
    <w:rsid w:val="005E6BDA"/>
    <w:rsid w:val="006025AA"/>
    <w:rsid w:val="00616608"/>
    <w:rsid w:val="006646D9"/>
    <w:rsid w:val="00671AE8"/>
    <w:rsid w:val="00676DE4"/>
    <w:rsid w:val="00685685"/>
    <w:rsid w:val="0069556C"/>
    <w:rsid w:val="006C1743"/>
    <w:rsid w:val="006D1050"/>
    <w:rsid w:val="006E2319"/>
    <w:rsid w:val="006E663D"/>
    <w:rsid w:val="006F3362"/>
    <w:rsid w:val="006F4F44"/>
    <w:rsid w:val="00700711"/>
    <w:rsid w:val="00726939"/>
    <w:rsid w:val="0074197D"/>
    <w:rsid w:val="007442E7"/>
    <w:rsid w:val="0075119A"/>
    <w:rsid w:val="007524F4"/>
    <w:rsid w:val="0077044B"/>
    <w:rsid w:val="0078141B"/>
    <w:rsid w:val="00793BF6"/>
    <w:rsid w:val="007E4986"/>
    <w:rsid w:val="00824029"/>
    <w:rsid w:val="008377E5"/>
    <w:rsid w:val="00837C08"/>
    <w:rsid w:val="00856D29"/>
    <w:rsid w:val="00886180"/>
    <w:rsid w:val="00893924"/>
    <w:rsid w:val="00893C26"/>
    <w:rsid w:val="008A2970"/>
    <w:rsid w:val="008A77F9"/>
    <w:rsid w:val="008D2807"/>
    <w:rsid w:val="00916065"/>
    <w:rsid w:val="00963157"/>
    <w:rsid w:val="00966587"/>
    <w:rsid w:val="009702C3"/>
    <w:rsid w:val="009752F2"/>
    <w:rsid w:val="00990F01"/>
    <w:rsid w:val="00991E90"/>
    <w:rsid w:val="009D24C3"/>
    <w:rsid w:val="00A037C6"/>
    <w:rsid w:val="00A1187E"/>
    <w:rsid w:val="00A248BE"/>
    <w:rsid w:val="00A341E3"/>
    <w:rsid w:val="00A556D2"/>
    <w:rsid w:val="00AC7A91"/>
    <w:rsid w:val="00AD2370"/>
    <w:rsid w:val="00AE5624"/>
    <w:rsid w:val="00AE79DA"/>
    <w:rsid w:val="00AF3FE3"/>
    <w:rsid w:val="00B10839"/>
    <w:rsid w:val="00B641BF"/>
    <w:rsid w:val="00B725EC"/>
    <w:rsid w:val="00B753C1"/>
    <w:rsid w:val="00B96643"/>
    <w:rsid w:val="00BA5BB7"/>
    <w:rsid w:val="00BE0D41"/>
    <w:rsid w:val="00C43AE8"/>
    <w:rsid w:val="00C4624D"/>
    <w:rsid w:val="00C519FB"/>
    <w:rsid w:val="00C71255"/>
    <w:rsid w:val="00C76A62"/>
    <w:rsid w:val="00CC3A52"/>
    <w:rsid w:val="00CD79FA"/>
    <w:rsid w:val="00CE0D0E"/>
    <w:rsid w:val="00D020B3"/>
    <w:rsid w:val="00D03D9E"/>
    <w:rsid w:val="00D14E27"/>
    <w:rsid w:val="00D355C0"/>
    <w:rsid w:val="00D4043A"/>
    <w:rsid w:val="00D4090C"/>
    <w:rsid w:val="00D50687"/>
    <w:rsid w:val="00D558AC"/>
    <w:rsid w:val="00D65B9C"/>
    <w:rsid w:val="00D67469"/>
    <w:rsid w:val="00D75545"/>
    <w:rsid w:val="00DA3AB6"/>
    <w:rsid w:val="00DB2C29"/>
    <w:rsid w:val="00DC4B62"/>
    <w:rsid w:val="00DD39E7"/>
    <w:rsid w:val="00E0509E"/>
    <w:rsid w:val="00E21E83"/>
    <w:rsid w:val="00E32014"/>
    <w:rsid w:val="00E51668"/>
    <w:rsid w:val="00E605EE"/>
    <w:rsid w:val="00E915F4"/>
    <w:rsid w:val="00EC0C2E"/>
    <w:rsid w:val="00EF0702"/>
    <w:rsid w:val="00EF1119"/>
    <w:rsid w:val="00F2406F"/>
    <w:rsid w:val="00F25913"/>
    <w:rsid w:val="00F30A90"/>
    <w:rsid w:val="00F31B75"/>
    <w:rsid w:val="00F32223"/>
    <w:rsid w:val="00F41042"/>
    <w:rsid w:val="00F5263C"/>
    <w:rsid w:val="00F54C32"/>
    <w:rsid w:val="00F61714"/>
    <w:rsid w:val="00F6350E"/>
    <w:rsid w:val="00F7225D"/>
    <w:rsid w:val="00F85530"/>
    <w:rsid w:val="00FA334C"/>
    <w:rsid w:val="00FE3E5C"/>
    <w:rsid w:val="00FE7B6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swiata.zdrowotna@psse-miedzychod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Paulina Kaczmarek</cp:lastModifiedBy>
  <cp:revision>85</cp:revision>
  <cp:lastPrinted>2022-01-11T09:16:00Z</cp:lastPrinted>
  <dcterms:created xsi:type="dcterms:W3CDTF">2021-08-10T07:01:00Z</dcterms:created>
  <dcterms:modified xsi:type="dcterms:W3CDTF">2022-01-11T09:19:00Z</dcterms:modified>
</cp:coreProperties>
</file>